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鼠标行业项目投资价值分析报告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鼠标行业项目投资价值分析报告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鼠标行业项目投资价值分析报告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鼠标行业项目投资价值分析报告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