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低空经济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低空经济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空经济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空经济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