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2024-2030年中国外墙内保温GRC板行业市场发展现状及投资前景咨询报告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2024-2030年中国外墙内保温GRC板行业市场发展现状及投资前景咨询报告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2024-2030年中国外墙内保温GRC板行业市场发展现状及投资前景咨询报告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2024-2030年中国外墙内保温GRC板行业市场发展现状及投资前景咨询报告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