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2008-2012年中国汽车零部件行业兼并重组决策分析报告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2008-2012年中国汽车零部件行业兼并重组决策分析报告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2008-2012年中国汽车零部件行业兼并重组决策分析报告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2008-2012年中国汽车零部件行业兼并重组决策分析报告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