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2024-2030年中国高级书画墨汁行业市场发展现状及投资前景咨询报告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2024-2030年中国高级书画墨汁行业市场发展现状及投资前景咨询报告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2024-2030年中国高级书画墨汁行业市场发展现状及投资前景咨询报告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https://www.icandata.com/view/379525.html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2024-2030年中国高级书画墨汁行业市场发展现状及投资前景咨询报告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379525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