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2024-2030年中国民俗艺术品零售行业市场发展现状及投资前景咨询报告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2024-2030年中国民俗艺术品零售行业市场发展现状及投资前景咨询报告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2024-2030年中国民俗艺术品零售行业市场发展现状及投资前景咨询报告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2024-2030年中国民俗艺术品零售行业市场发展现状及投资前景咨询报告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