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2024-2030年中国轻质GRC空心内隔墙板行业市场发展现状及投资前景咨询报告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2024-2030年中国轻质GRC空心内隔墙板行业市场发展现状及投资前景咨询报告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2024-2030年中国轻质GRC空心内隔墙板行业市场发展现状及投资前景咨询报告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2024-2030年中国轻质GRC空心内隔墙板行业市场发展现状及投资前景咨询报告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