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专题报告：我国乘用车座椅产业格局及投资机会分析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专题报告：我国乘用车座椅产业格局及投资机会分析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专题报告：我国乘用车座椅产业格局及投资机会分析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专题报告：我国乘用车座椅产业格局及投资机会分析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