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2000-2007年气体压缩机械市场评估及2010年综合预测报告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2000-2007年气体压缩机械市场评估及2010年综合预测报告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2000-2007年气体压缩机械市场评估及2010年综合预测报告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2000-2007年气体压缩机械市场评估及2010年综合预测报告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