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2005年1季度汽车行业分析报告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2005年1季度汽车行业分析报告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2005年1季度汽车行业分析报告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https://www.icandata.com/view/39012.html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https://www.icandata.com/view/39012.html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2005年1季度汽车行业分析报告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39012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