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中国装载机产业战略重组市场分析及发展趋势研究报告（2006）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中国装载机产业战略重组市场分析及发展趋势研究报告（2006）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中国装载机产业战略重组市场分析及发展趋势研究报告（2006）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https://www.icandata.com/view/39214.html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https://www.icandata.com/view/39214.html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中国装载机产业战略重组市场分析及发展趋势研究报告（2006）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39214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