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中国软件上市公司成长性研究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中国软件上市公司成长性研究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中国软件上市公司成长性研究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中国软件上市公司成长性研究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