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2007—2008年中国营养、保健食品制造行业投资价值及市场竞争分析市场分析及发展趋势研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2007—2008年中国营养、保健食品制造行业投资价值及市场竞争分析市场分析及发展趋势研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2007—2008年中国营养、保健食品制造行业投资价值及市场竞争分析市场分析及发展趋势研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 交货时间：3年5个工作日内月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2007—2008年中国营养、保健食品制造行业投资价值及市场竞争分析市场分析及发展趋势研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