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2009-2010全球暨中国LCD驱动IC产业及市场市场分析及发展趋势研究报告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2009-2010全球暨中国LCD驱动IC产业及市场市场分析及发展趋势研究报告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2009-2010全球暨中国LCD驱动IC产业及市场市场分析及发展趋势研究报告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2009-2010全球暨中国LCD驱动IC产业及市场市场分析及发展趋势研究报告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40183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