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2006-2007年中国平板显示产业竞争力研究年度报告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2006-2007年中国平板显示产业竞争力研究年度报告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2006-2007年中国平板显示产业竞争力研究年度报告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2006-2007年中国平板显示产业竞争力研究年度报告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40288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