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2006-2007年中国液晶电视及大屏幕显示系统行业应用现状与需求调研报告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2006-2007年中国液晶电视及大屏幕显示系统行业应用现状与需求调研报告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2006-2007年中国液晶电视及大屏幕显示系统行业应用现状与需求调研报告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2006-2007年中国液晶电视及大屏幕显示系统行业应用现状与需求调研报告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