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2006-2007年中国碳酸饮料市场研究年度报告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2006-2007年中国碳酸饮料市场研究年度报告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2006-2007年中国碳酸饮料市场研究年度报告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20007年2月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2006-2007年中国碳酸饮料市场研究年度报告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