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2004-2005年中国固体饮料市场研究年度报告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2004-2005年中国固体饮料市场研究年度报告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2004-2005年中国固体饮料市场研究年度报告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https://www.icandata.com/view/40728.html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https://www.icandata.com/view/40728.html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2004-2005年中国固体饮料市场研究年度报告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40728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