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2007-2008年中国中小企业B2B电子商务行业发展报告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2007-2008年中国中小企业B2B电子商务行业发展报告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2007-2008年中国中小企业B2B电子商务行业发展报告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2007-2008年中国中小企业B2B电子商务行业发展报告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