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2006年4季度交通运输行业分析报告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2006年4季度交通运输行业分析报告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2006年4季度交通运输行业分析报告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2006年4季度交通运输行业分析报告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