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2005年4季度交通运输行业分析报告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2005年4季度交通运输行业分析报告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2005年4季度交通运输行业分析报告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2005年4季度交通运输行业分析报告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