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商务需求将驱动中国PushMail的发展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商务需求将驱动中国PushMail的发展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商务需求将驱动中国PushMail的发展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商务需求将驱动中国PushMail的发展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