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中国高价位酒行业典型企业发展能力评价报告（2008）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中国高价位酒行业典型企业发展能力评价报告（2008）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中国高价位酒行业典型企业发展能力评价报告（2008）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2008年9月，2个工作日月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中国高价位酒行业典型企业发展能力评价报告（2008）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42325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