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中国高价位酒企业发展战略市场分析及发展趋势研究报告（2008完全版）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中国高价位酒企业发展战略市场分析及发展趋势研究报告（2008完全版）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中国高价位酒企业发展战略市场分析及发展趋势研究报告（2008完全版）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中国高价位酒企业发展战略市场分析及发展趋势研究报告（2008完全版）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42329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