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2007—2008年中国家用通风电器具制造行业研究及市场预测报告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2007—2008年中国家用通风电器具制造行业研究及市场预测报告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2007—2008年中国家用通风电器具制造行业研究及市场预测报告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2007—2008年中国家用通风电器具制造行业研究及市场预测报告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