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2007—2010年中国啤酒制造行业投资价值决策咨询及行业竞争力调查市场分析及发展趋势研</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2007—2010年中国啤酒制造行业投资价值决策咨询及行业竞争力调查市场分析及发展趋势研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2007—2010年中国啤酒制造行业投资价值决策咨询及行业竞争力调查市场分析及发展趋势研</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2007年12月 交货时间：3年5个工作日内月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https://www.icandata.com/view/42620.html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https://www.icandata.com/view/42620.html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2007—2010年中国啤酒制造行业投资价值决策咨询及行业竞争力调查市场分析及发展趋势研</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42620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