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2007—2010年中国黄酒制造行业投资价值决策咨询及行业竞争力调查市场分析及发展趋势研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2007—2010年中国黄酒制造行业投资价值决策咨询及行业竞争力调查市场分析及发展趋势研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2007—2010年中国黄酒制造行业投资价值决策咨询及行业竞争力调查市场分析及发展趋势研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https://www.icandata.com/view/42626.html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https://www.icandata.com/view/42626.html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2007—2010年中国黄酒制造行业投资价值决策咨询及行业竞争力调查市场分析及发展趋势研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42626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