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中国葡萄酒产品与产业特征及市场竞争市场分析及发展趋势研究报告（2007～2008）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中国葡萄酒产品与产业特征及市场竞争市场分析及发展趋势研究报告（2007～2008）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中国葡萄酒产品与产业特征及市场竞争市场分析及发展趋势研究报告（2007～2008）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中国葡萄酒产品与产业特征及市场竞争市场分析及发展趋势研究报告（2007～2008）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