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2007年冰箱行业品牌资产评估报告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2007年冰箱行业品牌资产评估报告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2007年冰箱行业品牌资产评估报告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2007年冰箱行业品牌资产评估报告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