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四川全兴股份有限公司白酒营销策略市场分析及发展趋势研究报告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四川全兴股份有限公司白酒营销策略市场分析及发展趋势研究报告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四川全兴股份有限公司白酒营销策略市场分析及发展趋势研究报告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四川全兴股份有限公司白酒营销策略市场分析及发展趋势研究报告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