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电视湘军品牌战略市场分析及发展趋势研究报告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电视湘军品牌战略市场分析及发展趋势研究报告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电视湘军品牌战略市场分析及发展趋势研究报告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电视湘军品牌战略市场分析及发展趋势研究报告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