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2009-2010年全球金融危机对中国航空航天器制造行业影响测评与企业应对策略及专家点评</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2009-2010年全球金融危机对中国航空航天器制造行业影响测评与企业应对策略及专家点评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2009-2010年全球金融危机对中国航空航天器制造行业影响测评与企业应对策略及专家点评</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https://www.icandata.com/view/43093.html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https://www.icandata.com/view/43093.html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2009-2010年全球金融危机对中国航空航天器制造行业影响测评与企业应对策略及专家点评</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43093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