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2009-2010年全球金融危机对中国飞机制造及修理行业影响测评与企业应对策略及专家点评</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2009-2010年全球金融危机对中国飞机制造及修理行业影响测评与企业应对策略及专家点评</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2009-2010年全球金融危机对中国飞机制造及修理行业影响测评与企业应对策略及专家点评</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2008年11月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https://www.icandata.com/view/43094.html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https://www.icandata.com/view/43094.html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2009-2010年全球金融危机对中国飞机制造及修理行业影响测评与企业应对策略及专家点评</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43094</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