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中小航运企业竞争力战略市场分析及发展趋势研究报告（2007～2008）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中小航运企业竞争力战略市场分析及发展趋势研究报告（2007～2008）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中小航运企业竞争力战略市场分析及发展趋势研究报告（2007～2008）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中小航运企业竞争力战略市场分析及发展趋势研究报告（2007～2008）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43157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