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中国航空运输投资分析（2005年版）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中国航空运输投资分析（2005年版）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中国航空运输投资分析（2005年版）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中国航空运输投资分析（2005年版）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