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2006年3季度通信行业分析报告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2006年3季度通信行业分析报告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2006年3季度通信行业分析报告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2006年3季度通信行业分析报告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