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2006中国联通彩E业务数据分析报告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2006中国联通彩E业务数据分析报告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2006中国联通彩E业务数据分析报告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2006中国联通彩E业务数据分析报告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