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2005－2009年中国移动增值业务综合市场分析及发展趋势研究报告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2005－2009年中国移动增值业务综合市场分析及发展趋势研究报告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2005－2009年中国移动增值业务综合市场分析及发展趋势研究报告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2005－2009年中国移动增值业务综合市场分析及发展趋势研究报告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