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2005年空中下载业务市场市场分析及发展趋势研究报告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2005年空中下载业务市场市场分析及发展趋势研究报告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2005年空中下载业务市场市场分析及发展趋势研究报告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https://www.icandata.com/view/43385.html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https://www.icandata.com/view/43385.html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2005年空中下载业务市场市场分析及发展趋势研究报告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43385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