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中国商业银行个人金融业务发展现状及其营销策略市场分析及发展趋势研究报告（2009）</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中国商业银行个人金融业务发展现状及其营销策略市场分析及发展趋势研究报告（2009）</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中国商业银行个人金融业务发展现状及其营销策略市场分析及发展趋势研究报告（2009）</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2009年1月，2个工作日月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https://www.icandata.com/view/43806.html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https://www.icandata.com/view/43806.html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中国商业银行个人金融业务发展现状及其营销策略市场分析及发展趋势研究报告（2009）</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43806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