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2008年中国屠宰及肉类加工行业投资策略及财务统计数据分析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2008年中国屠宰及肉类加工行业投资策略及财务统计数据分析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2008年中国屠宰及肉类加工行业投资策略及财务统计数据分析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2008年8月，提供日期3个工作日月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2008年中国屠宰及肉类加工行业投资策略及财务统计数据分析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