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电子元件授权代理商企业竞争力战略市场分析及发展趋势研究报告（2007～2008）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电子元件授权代理商企业竞争力战略市场分析及发展趋势研究报告（2007～2008）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电子元件授权代理商企业竞争力战略市场分析及发展趋势研究报告（2007～2008）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https://www.icandata.com/view/43879.html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https://www.icandata.com/view/43879.html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电子元件授权代理商企业竞争力战略市场分析及发展趋势研究报告（2007～2008）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43879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