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银行财富管理中心发展现状及构建策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银行财富管理中心发展现状及构建策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财富管理中心发展现状及构建策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财富管理中心发展现状及构建策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