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中国半导体硅材料行业运行和投资分析报告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中国半导体硅材料行业运行和投资分析报告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中国半导体硅材料行业运行和投资分析报告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中国半导体硅材料行业运行和投资分析报告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