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食品加工制造类上市公司财务年报分析报告（2008）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食品加工制造类上市公司财务年报分析报告（2008）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食品加工制造类上市公司财务年报分析报告（2008）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食品加工制造类上市公司财务年报分析报告（2008）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