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专题报告：金融集团银行业务国际化整合案例比较分析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专题报告：金融集团银行业务国际化整合案例比较分析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专题报告：金融集团银行业务国际化整合案例比较分析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专题报告：金融集团银行业务国际化整合案例比较分析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