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全球未来3－5年TFT产业发展趋势分析报告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全球未来3－5年TFT产业发展趋势分析报告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全球未来3－5年TFT产业发展趋势分析报告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全球未来3－5年TFT产业发展趋势分析报告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