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未列明副食品加工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未列明副食品加工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未列明副食品加工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未列明副食品加工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