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2006-2007年中国城市应急联动系统市场研究年度报告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2006-2007年中国城市应急联动系统市场研究年度报告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2006-2007年中国城市应急联动系统市场研究年度报告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2006-2007年中国城市应急联动系统市场研究年度报告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