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2008—2012年中国婴儿爽身粉专项调查及产业前景预测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2008—2012年中国婴儿爽身粉专项调查及产业前景预测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2008—2012年中国婴儿爽身粉专项调查及产业前景预测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2008—2012年中国婴儿爽身粉专项调查及产业前景预测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